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6F08CF" w:rsidTr="009952E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F08CF" w:rsidRDefault="009317FF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30.06.2021 N 1080</w:t>
            </w:r>
            <w:r>
              <w:rPr>
                <w:sz w:val="48"/>
              </w:rPr>
              <w:br/>
              <w:t>(ред. от 03.05.2024)</w:t>
            </w:r>
            <w:r>
              <w:rPr>
                <w:sz w:val="48"/>
              </w:rPr>
              <w:br/>
              <w:t>"О федеральном государственном надзоре в области безопасности гидротехнических сооружений"</w:t>
            </w:r>
            <w:r>
              <w:rPr>
                <w:sz w:val="48"/>
              </w:rPr>
              <w:br/>
              <w:t>(вместе с "</w:t>
            </w:r>
            <w:r>
              <w:rPr>
                <w:sz w:val="48"/>
              </w:rPr>
              <w:t>Положением о федеральном государственном надзоре в области безопасности гидротехнических сооружений")</w:t>
            </w:r>
          </w:p>
        </w:tc>
      </w:tr>
    </w:tbl>
    <w:p w:rsidR="006F08CF" w:rsidRDefault="006F08CF">
      <w:pPr>
        <w:pStyle w:val="ConsPlusNormal0"/>
        <w:sectPr w:rsidR="006F08CF">
          <w:pgSz w:w="11906" w:h="16838"/>
          <w:pgMar w:top="841" w:right="595" w:bottom="841" w:left="595" w:header="0" w:footer="0" w:gutter="0"/>
          <w:cols w:space="720"/>
          <w:titlePg/>
        </w:sectPr>
      </w:pPr>
      <w:bookmarkStart w:id="0" w:name="_GoBack"/>
      <w:bookmarkEnd w:id="0"/>
    </w:p>
    <w:p w:rsidR="006F08CF" w:rsidRDefault="006F08CF">
      <w:pPr>
        <w:pStyle w:val="ConsPlusNormal0"/>
        <w:jc w:val="both"/>
        <w:outlineLvl w:val="0"/>
      </w:pPr>
    </w:p>
    <w:p w:rsidR="006F08CF" w:rsidRDefault="009317FF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F08CF" w:rsidRDefault="006F08CF">
      <w:pPr>
        <w:pStyle w:val="ConsPlusTitle0"/>
        <w:jc w:val="center"/>
      </w:pPr>
    </w:p>
    <w:p w:rsidR="006F08CF" w:rsidRDefault="009317FF">
      <w:pPr>
        <w:pStyle w:val="ConsPlusTitle0"/>
        <w:jc w:val="center"/>
      </w:pPr>
      <w:r>
        <w:t>ПОСТАНОВЛЕНИЕ</w:t>
      </w:r>
    </w:p>
    <w:p w:rsidR="006F08CF" w:rsidRDefault="009317FF">
      <w:pPr>
        <w:pStyle w:val="ConsPlusTitle0"/>
        <w:jc w:val="center"/>
      </w:pPr>
      <w:r>
        <w:t>от 30 июня 2021 г. N 1080</w:t>
      </w:r>
    </w:p>
    <w:p w:rsidR="006F08CF" w:rsidRDefault="006F08CF">
      <w:pPr>
        <w:pStyle w:val="ConsPlusTitle0"/>
        <w:jc w:val="center"/>
      </w:pPr>
    </w:p>
    <w:p w:rsidR="006F08CF" w:rsidRDefault="009317FF">
      <w:pPr>
        <w:pStyle w:val="ConsPlusTitle0"/>
        <w:jc w:val="center"/>
      </w:pPr>
      <w:r>
        <w:t>О ФЕДЕРАЛЬНОМ ГОСУДАРСТВЕННОМ НАДЗОРЕ</w:t>
      </w:r>
    </w:p>
    <w:p w:rsidR="006F08CF" w:rsidRDefault="009317FF">
      <w:pPr>
        <w:pStyle w:val="ConsPlusTitle0"/>
        <w:jc w:val="center"/>
      </w:pPr>
      <w:r>
        <w:t>В ОБЛАСТИ БЕЗОПАСНОСТИ ГИДРОТЕХНИЧЕСКИХ СООРУЖЕНИЙ</w:t>
      </w:r>
    </w:p>
    <w:p w:rsidR="006F08CF" w:rsidRDefault="006F08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08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CF" w:rsidRDefault="006F08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CF" w:rsidRDefault="006F08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08CF" w:rsidRDefault="009317F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08CF" w:rsidRDefault="009317F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03.05.2024 N 566)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CF" w:rsidRDefault="006F08CF">
            <w:pPr>
              <w:pStyle w:val="ConsPlusNormal0"/>
            </w:pPr>
          </w:p>
        </w:tc>
      </w:tr>
    </w:tbl>
    <w:p w:rsidR="006F08CF" w:rsidRDefault="006F08CF">
      <w:pPr>
        <w:pStyle w:val="ConsPlusNormal0"/>
        <w:ind w:firstLine="540"/>
        <w:jc w:val="both"/>
      </w:pPr>
    </w:p>
    <w:p w:rsidR="006F08CF" w:rsidRDefault="009317FF">
      <w:pPr>
        <w:pStyle w:val="ConsPlusNormal0"/>
        <w:ind w:firstLine="540"/>
        <w:jc w:val="both"/>
      </w:pPr>
      <w:r>
        <w:t xml:space="preserve">В соответствии со </w:t>
      </w:r>
      <w:hyperlink r:id="rId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"О безопасности гидротехнических сооружений" Правительство Российской Федерации постановляет: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1. Утвердить при</w:t>
      </w:r>
      <w:r>
        <w:t xml:space="preserve">лагаемое </w:t>
      </w:r>
      <w:hyperlink w:anchor="P34" w:tooltip="ПОЛОЖЕНИЕ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безопасности гидротехнических сооружений.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6F08CF" w:rsidRDefault="009317FF">
      <w:pPr>
        <w:pStyle w:val="ConsPlusNormal0"/>
        <w:spacing w:before="240"/>
        <w:ind w:firstLine="540"/>
        <w:jc w:val="both"/>
      </w:pPr>
      <w:hyperlink r:id="rId9" w:tooltip="Постановление Правительства РФ от 27.10.2012 N 1108 (ред. от 22.07.2020) &quot;О федеральном государственном надзоре в области безопасности гидротехнических сооружений&quot; (вместе с &quot;Положением о федеральном государственном надзоре в области безопасности гидротехничес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октября 2012 г. N 1108 "О федеральном государственном надзоре в области безопасности гидротехнических сооружений" (Собрание законодательства Российской Федерации, 2012, </w:t>
      </w:r>
      <w:r>
        <w:t>N 45, ст. 6246);</w:t>
      </w:r>
    </w:p>
    <w:p w:rsidR="006F08CF" w:rsidRDefault="009317FF">
      <w:pPr>
        <w:pStyle w:val="ConsPlusNormal0"/>
        <w:spacing w:before="240"/>
        <w:ind w:firstLine="540"/>
        <w:jc w:val="both"/>
      </w:pPr>
      <w:hyperlink r:id="rId10" w:tooltip="Постановление Правительства РФ от 21.08.2014 N 837 (ред. от 22.07.2020) &quot;О внесении изменений в отдельные акты Правительства Российской Федерации по вопросам обеспечения безопасности гидротехнических сооружений&quot; ------------ Утратил силу или отменен {Консульта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августа 2014 г. N 837 "О внесении изменений в отдельные акты Правительства Российской Федерации </w:t>
      </w:r>
      <w:r>
        <w:t>по вопросам обеспечения безопасности гидротехнических сооружений" (Собрание законодательства Российской Федерации, 2014, N 35, ст. 4758);</w:t>
      </w:r>
    </w:p>
    <w:p w:rsidR="006F08CF" w:rsidRDefault="009317FF">
      <w:pPr>
        <w:pStyle w:val="ConsPlusNormal0"/>
        <w:spacing w:before="240"/>
        <w:ind w:firstLine="540"/>
        <w:jc w:val="both"/>
      </w:pPr>
      <w:hyperlink r:id="rId11" w:tooltip="Постановление Правительства РФ от 04.08.2017 N 930 &quot;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&quot; ----">
        <w:proofErr w:type="gramStart"/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проверок, утвержденных постановлением Правитель</w:t>
      </w:r>
      <w:r>
        <w:t>ства Российской Федерации от 4 августа 2017 г. N 930 "О внесении изменений в некоторые акты Правительства Российской Федерации в части установления обязанности использования проверочных листов (списков контрольных вопросов) при проведении плановых проверок</w:t>
      </w:r>
      <w:r>
        <w:t>" (Собрание</w:t>
      </w:r>
      <w:proofErr w:type="gramEnd"/>
      <w:r>
        <w:t xml:space="preserve"> законодательства Российской Федерации, 2017, N 33, ст. 5191).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Плановые проверки, проведение которых запланировано на 2021 год в рамках федерального государственного надзора в области безопасности гидротехнических сооружений, дата начала кото</w:t>
      </w:r>
      <w:r>
        <w:t xml:space="preserve">рых наступает позднее 30 июня 2021 г., подлежат организации и проведению в рамках федерального государственного надзора в области безопасности гидротехнических сооружений в соответствии с положениями Федерального </w:t>
      </w:r>
      <w:hyperlink r:id="rId1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</w:t>
      </w:r>
      <w:r>
        <w:t>роле (надзоре) и муниципальном контроле в Российской Федерации".</w:t>
      </w:r>
      <w:proofErr w:type="gramEnd"/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4. </w:t>
      </w:r>
      <w:proofErr w:type="gramStart"/>
      <w:r>
        <w:t>Реализация полномочий, предусмотренных настоящим постановлением, осуществляется федеральным органом исполнительной власти, уполномоченным на осуществление федерального государственного над</w:t>
      </w:r>
      <w:r>
        <w:t xml:space="preserve">зора в области безопасности гидротехнических сооружений, в пределах </w:t>
      </w:r>
      <w:r>
        <w:lastRenderedPageBreak/>
        <w:t xml:space="preserve">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</w:t>
      </w:r>
      <w:r>
        <w:t>федеральном бюджете на руководство и управление в сфере установленных функций.</w:t>
      </w:r>
      <w:proofErr w:type="gramEnd"/>
    </w:p>
    <w:p w:rsidR="006F08CF" w:rsidRDefault="009317FF">
      <w:pPr>
        <w:pStyle w:val="ConsPlusNormal0"/>
        <w:spacing w:before="24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6F08CF" w:rsidRDefault="006F08CF">
      <w:pPr>
        <w:pStyle w:val="ConsPlusNormal0"/>
        <w:ind w:firstLine="540"/>
        <w:jc w:val="both"/>
      </w:pPr>
    </w:p>
    <w:p w:rsidR="006F08CF" w:rsidRDefault="009317FF">
      <w:pPr>
        <w:pStyle w:val="ConsPlusNormal0"/>
        <w:jc w:val="right"/>
      </w:pPr>
      <w:r>
        <w:t>Председатель Правительства</w:t>
      </w:r>
    </w:p>
    <w:p w:rsidR="006F08CF" w:rsidRDefault="009317FF">
      <w:pPr>
        <w:pStyle w:val="ConsPlusNormal0"/>
        <w:jc w:val="right"/>
      </w:pPr>
      <w:r>
        <w:t>Российской Федерации</w:t>
      </w:r>
    </w:p>
    <w:p w:rsidR="006F08CF" w:rsidRDefault="009317FF">
      <w:pPr>
        <w:pStyle w:val="ConsPlusNormal0"/>
        <w:jc w:val="right"/>
      </w:pPr>
      <w:r>
        <w:t>М.МИШУСТИН</w:t>
      </w:r>
    </w:p>
    <w:p w:rsidR="006F08CF" w:rsidRDefault="006F08CF">
      <w:pPr>
        <w:pStyle w:val="ConsPlusNormal0"/>
        <w:ind w:firstLine="540"/>
        <w:jc w:val="both"/>
      </w:pPr>
    </w:p>
    <w:p w:rsidR="006F08CF" w:rsidRDefault="006F08CF">
      <w:pPr>
        <w:pStyle w:val="ConsPlusNormal0"/>
        <w:ind w:firstLine="540"/>
        <w:jc w:val="both"/>
      </w:pPr>
    </w:p>
    <w:p w:rsidR="006F08CF" w:rsidRDefault="006F08CF">
      <w:pPr>
        <w:pStyle w:val="ConsPlusNormal0"/>
        <w:ind w:firstLine="540"/>
        <w:jc w:val="both"/>
      </w:pPr>
    </w:p>
    <w:p w:rsidR="006F08CF" w:rsidRDefault="006F08CF">
      <w:pPr>
        <w:pStyle w:val="ConsPlusNormal0"/>
        <w:ind w:firstLine="540"/>
        <w:jc w:val="both"/>
      </w:pPr>
    </w:p>
    <w:p w:rsidR="006F08CF" w:rsidRDefault="006F08CF">
      <w:pPr>
        <w:pStyle w:val="ConsPlusNormal0"/>
        <w:ind w:firstLine="540"/>
        <w:jc w:val="both"/>
      </w:pPr>
    </w:p>
    <w:p w:rsidR="006F08CF" w:rsidRDefault="009317FF">
      <w:pPr>
        <w:pStyle w:val="ConsPlusNormal0"/>
        <w:jc w:val="right"/>
        <w:outlineLvl w:val="0"/>
      </w:pPr>
      <w:r>
        <w:t>Утверждено</w:t>
      </w:r>
    </w:p>
    <w:p w:rsidR="006F08CF" w:rsidRDefault="009317FF">
      <w:pPr>
        <w:pStyle w:val="ConsPlusNormal0"/>
        <w:jc w:val="right"/>
      </w:pPr>
      <w:r>
        <w:t>постановлением Правительства</w:t>
      </w:r>
    </w:p>
    <w:p w:rsidR="006F08CF" w:rsidRDefault="009317FF">
      <w:pPr>
        <w:pStyle w:val="ConsPlusNormal0"/>
        <w:jc w:val="right"/>
      </w:pPr>
      <w:r>
        <w:t>Российской Федерации</w:t>
      </w:r>
    </w:p>
    <w:p w:rsidR="006F08CF" w:rsidRDefault="009317FF">
      <w:pPr>
        <w:pStyle w:val="ConsPlusNormal0"/>
        <w:jc w:val="right"/>
      </w:pPr>
      <w:r>
        <w:t>от 30 июня 2021 г. N 1080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Title0"/>
        <w:jc w:val="center"/>
      </w:pPr>
      <w:bookmarkStart w:id="1" w:name="P34"/>
      <w:bookmarkEnd w:id="1"/>
      <w:r>
        <w:t>ПОЛОЖЕНИЕ</w:t>
      </w:r>
    </w:p>
    <w:p w:rsidR="006F08CF" w:rsidRDefault="009317FF">
      <w:pPr>
        <w:pStyle w:val="ConsPlusTitle0"/>
        <w:jc w:val="center"/>
      </w:pPr>
      <w:r>
        <w:t>О ФЕДЕРАЛЬНОМ ГОСУДАРСТВЕННОМ НАДЗОРЕ</w:t>
      </w:r>
    </w:p>
    <w:p w:rsidR="006F08CF" w:rsidRDefault="009317FF">
      <w:pPr>
        <w:pStyle w:val="ConsPlusTitle0"/>
        <w:jc w:val="center"/>
      </w:pPr>
      <w:r>
        <w:t>В ОБЛАСТИ БЕЗОПАСНОСТИ ГИДРОТЕХНИЧЕСКИХ СООРУЖЕНИЙ</w:t>
      </w:r>
    </w:p>
    <w:p w:rsidR="006F08CF" w:rsidRDefault="006F08C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F08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CF" w:rsidRDefault="006F08C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CF" w:rsidRDefault="006F08C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08CF" w:rsidRDefault="009317F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08CF" w:rsidRDefault="009317F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03.05.2024 N 566)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8CF" w:rsidRDefault="006F08CF">
            <w:pPr>
              <w:pStyle w:val="ConsPlusNormal0"/>
            </w:pPr>
          </w:p>
        </w:tc>
      </w:tr>
    </w:tbl>
    <w:p w:rsidR="006F08CF" w:rsidRDefault="006F08CF">
      <w:pPr>
        <w:pStyle w:val="ConsPlusNormal0"/>
        <w:jc w:val="both"/>
      </w:pPr>
    </w:p>
    <w:p w:rsidR="006F08CF" w:rsidRDefault="009317FF">
      <w:pPr>
        <w:pStyle w:val="ConsPlusTitle0"/>
        <w:jc w:val="center"/>
        <w:outlineLvl w:val="1"/>
      </w:pPr>
      <w:r>
        <w:t>I. Общие положения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>1. Настоящее Положение устанавливает порядок организации и осуществления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(далее - государственный на</w:t>
      </w:r>
      <w:r>
        <w:t>дзор).</w:t>
      </w:r>
    </w:p>
    <w:p w:rsidR="006F08CF" w:rsidRDefault="009317FF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03.05.2024 N 566)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2. Государственный надзор в соответствии с настоящим Положением осуществляется Федеральной службой по экологическому, технологическому и атомному надзору и ее территориальными ор</w:t>
      </w:r>
      <w:r>
        <w:t>ганами.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Предметом государственного надзора является соблюдение юридическим лицом, индивидуальным предпринимателем в процессе осуществления деятельности по эксплуатации, капитальному ремонту, консервации и ликвидации гидротехнических сооружений требовани</w:t>
      </w:r>
      <w:r>
        <w:t xml:space="preserve">й к обеспечению безопасности гидротехнических сооружений, установленных Федеральным </w:t>
      </w:r>
      <w:hyperlink r:id="rId15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 безопасности гидротехнических сооружений" и принимаемыми в соответствии с ним иными нормативными правовыми актами Российской </w:t>
      </w:r>
      <w:r>
        <w:t>Федерации, а также соблюдение изготовителем, исполнителем (лицом, выполняющим функции иностранного изготовителя), продавцом требований, установленных</w:t>
      </w:r>
      <w:proofErr w:type="gramEnd"/>
      <w:r>
        <w:t xml:space="preserve"> </w:t>
      </w:r>
      <w:hyperlink r:id="rId16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статьями 36</w:t>
        </w:r>
      </w:hyperlink>
      <w:r>
        <w:t xml:space="preserve">, </w:t>
      </w:r>
      <w:hyperlink r:id="rId17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38</w:t>
        </w:r>
      </w:hyperlink>
      <w:r>
        <w:t xml:space="preserve"> - </w:t>
      </w:r>
      <w:hyperlink r:id="rId18" w:tooltip="Федеральный закон от 30.12.2009 N 384-ФЗ (ред. от 25.12.2023) &quot;Технический регламент о безопасности зданий и сооружений&quot; {КонсультантПлюс}">
        <w:r>
          <w:rPr>
            <w:color w:val="0000FF"/>
          </w:rPr>
          <w:t>40</w:t>
        </w:r>
      </w:hyperlink>
      <w:r>
        <w:t xml:space="preserve"> Федерального закона "Технический регламент о </w:t>
      </w:r>
      <w:r>
        <w:lastRenderedPageBreak/>
        <w:t xml:space="preserve">безопасности зданий и </w:t>
      </w:r>
      <w:r>
        <w:t>сооружений", в части зданий и сооружений гидротехнических сооружений (далее - обязательные требования).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4. Государственный надзор осуществляется посредством профилактики нарушений обязательных требований, организации и проведения контрольных (надзорных) ме</w:t>
      </w:r>
      <w:r>
        <w:t>роприятий, осуществления постоянного государственного контроля (надзора) и принятия предусмотренных законодательством Российской Федерации мер по пресечению нарушений обязательных требований.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5. Должностными лицами, осуществляющими государственный надзор, </w:t>
      </w:r>
      <w:r>
        <w:t>являются: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а) руководитель Федеральной службы по экологическому, технологическому и атомному надзору;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б) заместители руководителя Федеральной службы по экологическому, технологическому и атомному надзору и руководители структурных подразделений центрального</w:t>
      </w:r>
      <w:r>
        <w:t xml:space="preserve"> аппарата Федеральной службы по экологическому, технологическому и атомному надзору, в ведении которых находятся вопросы федерального государственного надзора;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в) заместители руководителей структурных подразделений центрального аппарата Федеральной службы </w:t>
      </w:r>
      <w:r>
        <w:t xml:space="preserve">по экологическому, технологическому и атомному надзору, начальники отделов и заместители </w:t>
      </w:r>
      <w:proofErr w:type="gramStart"/>
      <w:r>
        <w:t>начальников отделов структурных подразделений центрального аппарата Федеральной службы</w:t>
      </w:r>
      <w:proofErr w:type="gramEnd"/>
      <w:r>
        <w:t xml:space="preserve"> по экологическому, технологическому и атомному надзору, в ведении которых находя</w:t>
      </w:r>
      <w:r>
        <w:t>тся вопросы федерального государственного надзора;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г) федеральные государственные гражданские служащие категории "специалисты" ведущей группы должностей в структурных подразделениях центрального аппарата Федеральной службы по экологическому, технологическо</w:t>
      </w:r>
      <w:r>
        <w:t>му и атомному надзору, в ведении которых находятся вопросы федерального государственного надзора;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д) федеральные государственные гражданские служащие категории "специалисты" старшей группы должностей в структурных подразделениях центрального аппарата Федер</w:t>
      </w:r>
      <w:r>
        <w:t>альной службы по экологическому, технологическому и атомному надзору, в ведении которых находятся вопросы федерального государственного надзора;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е) руководители территориальных органов Федеральной службы по экологическому, технологическому и атомному надзо</w:t>
      </w:r>
      <w:r>
        <w:t>ру, в ведении которых находятся вопросы федерального государственного надзора;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ж) заместители руководителей территориальных органов Федеральной службы по экологическому, технологическому и атомному надзору, начальники отделов и заместители начальников отде</w:t>
      </w:r>
      <w:r>
        <w:t>лов в территориальном органе Федеральной службы по экологическому, технологическому и атомному надзору, в ведении которых находятся вопросы федерального государственного надзора;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з) федеральные государственные гражданские служащие категории "специалисты" в</w:t>
      </w:r>
      <w:r>
        <w:t xml:space="preserve">едущей группы должностей в территориальных органах Федеральной службы по экологическому, технологическому и атомному надзору, в ведении которых находятся вопросы федерального </w:t>
      </w:r>
      <w:r>
        <w:lastRenderedPageBreak/>
        <w:t>государственного надзора;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и) федеральные государственные гражданские служащие кат</w:t>
      </w:r>
      <w:r>
        <w:t>егории "специалисты" старшей группы должностей в территориальных органах Федеральной службы по экологическому, технологическому и атомному надзору, в ведении которых находятся вопросы федерального государственного надзора.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6. Должностные лица, уполномоченн</w:t>
      </w:r>
      <w:r>
        <w:t xml:space="preserve">ые на осуществление государственного надзора, </w:t>
      </w:r>
      <w:proofErr w:type="gramStart"/>
      <w:r>
        <w:t>пользуются правами и выполняют</w:t>
      </w:r>
      <w:proofErr w:type="gramEnd"/>
      <w:r>
        <w:t xml:space="preserve"> обязанности, установленные Федеральным </w:t>
      </w:r>
      <w:hyperlink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а также не</w:t>
      </w:r>
      <w:r>
        <w:t>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7. Должностные лица, осуществляющие государственный надзор, при проведении контрольных (надзорных) мероприятий обязаны соблюдать ограничения и запреты, установленные Федеральным </w:t>
      </w:r>
      <w:hyperlink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</w:t>
      </w:r>
      <w:r>
        <w:t>) и муниципальном контроле в Российской Федерации".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Должностные лица, осуществляющие государственный надзор, несут ответственность за неисполнение или ненадлежащее исполнение возложенных на них полномочий в соответствии с законодательством Российской Федер</w:t>
      </w:r>
      <w:r>
        <w:t>ации.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Title0"/>
        <w:jc w:val="center"/>
        <w:outlineLvl w:val="1"/>
      </w:pPr>
      <w:r>
        <w:t>II. Управление рисками причинения вреда</w:t>
      </w:r>
    </w:p>
    <w:p w:rsidR="006F08CF" w:rsidRDefault="009317FF">
      <w:pPr>
        <w:pStyle w:val="ConsPlusTitle0"/>
        <w:jc w:val="center"/>
      </w:pPr>
      <w:r>
        <w:t>(ущерба) охраняемым законом ценностям при осуществлении</w:t>
      </w:r>
    </w:p>
    <w:p w:rsidR="006F08CF" w:rsidRDefault="009317FF">
      <w:pPr>
        <w:pStyle w:val="ConsPlusTitle0"/>
        <w:jc w:val="center"/>
      </w:pPr>
      <w:r>
        <w:t>государственного надзора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>8. Для целей управления рисками причинения вреда (ущерба) охраняемым законом ценностям при осуществлении государственного надзо</w:t>
      </w:r>
      <w:r>
        <w:t xml:space="preserve">ра применяется система оценки и управления рисками с учетом особенностей, установленных Федеральным </w:t>
      </w:r>
      <w:hyperlink r:id="rId2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 безопасности гидротехнических сооружений".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>Гидротехнические сооружения в целях организации и осуществления государственного над</w:t>
      </w:r>
      <w:r>
        <w:t>зора подразделяются на классы в зависимости от класса ответственности гидротехнического сооружения, вероятного вреда при аварии гидротехнического сооружения и уровня безопасности гидротехнического сооружения в соответствии с критериями классификации, устан</w:t>
      </w:r>
      <w:r>
        <w:t xml:space="preserve">овленными </w:t>
      </w:r>
      <w:hyperlink r:id="rId22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<w:r>
          <w:rPr>
            <w:color w:val="0000FF"/>
          </w:rPr>
          <w:t>Правилами</w:t>
        </w:r>
      </w:hyperlink>
      <w:r>
        <w:t xml:space="preserve"> формирования и ведения Российского регистра гидротехнических сооружений, утвержденными постановлением Правительства Российской Федерации от 20 ноября 2020 г. N 1893 "Об утверждении П</w:t>
      </w:r>
      <w:r>
        <w:t>равил формирования</w:t>
      </w:r>
      <w:proofErr w:type="gramEnd"/>
      <w:r>
        <w:t xml:space="preserve"> и ведения Российского регистра гидротехнических сооружений".</w:t>
      </w:r>
    </w:p>
    <w:p w:rsidR="006F08CF" w:rsidRDefault="009317FF">
      <w:pPr>
        <w:pStyle w:val="ConsPlusNormal0"/>
        <w:jc w:val="both"/>
      </w:pPr>
      <w:r>
        <w:t xml:space="preserve">(п. 9 в ред. </w:t>
      </w:r>
      <w:hyperlink r:id="rId23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03.05.2024 N 566)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10. </w:t>
      </w:r>
      <w:proofErr w:type="gramStart"/>
      <w:r>
        <w:t xml:space="preserve">Присвоение класса гидротехническому сооружению, его изменение осуществляются при внесении сведений о гидротехническом сооружении (и (или) их обновлении) в Российский регистр гидротехнических </w:t>
      </w:r>
      <w:r>
        <w:t>сооружений после утверждения федеральными органами исполнительной власти, уполномоченными на проведение федерального государственного надзора в области безопасности гидротехнических сооружений, декларации безопасности гидротехнического сооружения в соответ</w:t>
      </w:r>
      <w:r>
        <w:t xml:space="preserve">ствии с Федеральным </w:t>
      </w:r>
      <w:hyperlink r:id="rId24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 безопасности гидротехнических сооружений".</w:t>
      </w:r>
      <w:proofErr w:type="gramEnd"/>
    </w:p>
    <w:p w:rsidR="006F08CF" w:rsidRDefault="009317FF">
      <w:pPr>
        <w:pStyle w:val="ConsPlusNormal0"/>
        <w:spacing w:before="240"/>
        <w:ind w:firstLine="540"/>
        <w:jc w:val="both"/>
      </w:pPr>
      <w:r>
        <w:lastRenderedPageBreak/>
        <w:t xml:space="preserve">Учет гидротехнических сооружений осуществляется в Российском регистре гидротехнических сооружений в соответствии с </w:t>
      </w:r>
      <w:hyperlink r:id="rId25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<w:r>
          <w:rPr>
            <w:color w:val="0000FF"/>
          </w:rPr>
          <w:t>Правилами</w:t>
        </w:r>
      </w:hyperlink>
      <w:r>
        <w:t xml:space="preserve"> формирования и ведения Российского регистра гидротехнических сооружений, утвержденными постановлением Правительства Российской Федерации от 20 ноября 2020 г. N 1893 "Об утверждении Правил формирования и ведения Российского регистра гидротехниче</w:t>
      </w:r>
      <w:r>
        <w:t>ских сооружений".</w:t>
      </w:r>
    </w:p>
    <w:p w:rsidR="006F08CF" w:rsidRDefault="009317FF">
      <w:pPr>
        <w:pStyle w:val="ConsPlusNormal0"/>
        <w:spacing w:before="240"/>
        <w:ind w:firstLine="540"/>
        <w:jc w:val="both"/>
      </w:pPr>
      <w:bookmarkStart w:id="2" w:name="P70"/>
      <w:bookmarkEnd w:id="2"/>
      <w:r>
        <w:t>11. В зависимости от класса эксплуатируемого гидротехнического сооружения проведение плановых выездных проверок юридических лиц, индивидуальных предпринимателей, эксплуатирующих гидротехнические сооружения, осуществляется со следующей пер</w:t>
      </w:r>
      <w:r>
        <w:t>иодичностью: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в отношении гидротехнических сооружений I или II класса - не чаще одного раза в год;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в отношении гидротехнических сооружений III класса - не чаще одного раза в 3 года.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В отношении гидротехнических сооружений IV класса плановые проверки не пров</w:t>
      </w:r>
      <w:r>
        <w:t>одятся.</w:t>
      </w:r>
    </w:p>
    <w:p w:rsidR="006F08CF" w:rsidRDefault="009317FF">
      <w:pPr>
        <w:pStyle w:val="ConsPlusNormal0"/>
        <w:spacing w:before="240"/>
        <w:ind w:firstLine="540"/>
        <w:jc w:val="both"/>
      </w:pPr>
      <w:bookmarkStart w:id="3" w:name="P74"/>
      <w:bookmarkEnd w:id="3"/>
      <w:r>
        <w:t xml:space="preserve">12. В случае соответствия юридических лиц, индивидуальных предпринимателей, эксплуатирующих гидротехнические сооружения, критериям оценки добросовестности, указанным в </w:t>
      </w:r>
      <w:hyperlink w:anchor="P187" w:tooltip="49. Критериями оценки добросовестности являются:">
        <w:r>
          <w:rPr>
            <w:color w:val="0000FF"/>
          </w:rPr>
          <w:t>пункте 49</w:t>
        </w:r>
      </w:hyperlink>
      <w:r>
        <w:t xml:space="preserve"> настоящего Положения, устанавливается следующая периодичность проведения плановых выездных проверок: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а) в отношении гидротехнических сооружений I или II класса - не чаще одного раза в 2 года;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б) в отношении гидротехнических сооружений III класса</w:t>
      </w:r>
      <w:r>
        <w:t xml:space="preserve"> - не чаще одного раза в 4 года.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Title0"/>
        <w:jc w:val="center"/>
        <w:outlineLvl w:val="1"/>
      </w:pPr>
      <w:r>
        <w:t>III. Организация контрольных (надзорных) мероприятий</w:t>
      </w:r>
    </w:p>
    <w:p w:rsidR="006F08CF" w:rsidRDefault="009317FF">
      <w:pPr>
        <w:pStyle w:val="ConsPlusTitle0"/>
        <w:jc w:val="center"/>
      </w:pPr>
      <w:r>
        <w:t>при осуществлении государственного надзора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>13. При осуществлении государственного надзора проводятся следующие виды контрольных (надзорных) мероприятий: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выездная провер</w:t>
      </w:r>
      <w:r>
        <w:t>ка;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документарная проверка.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14. Должностными лицами, уполномоченными на принятие решений о проведении контрольных (надзорных) мероприятий в рамках государственного надзора, являются: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руководитель, заместители руководителя Федеральной службы по экологическо</w:t>
      </w:r>
      <w:r>
        <w:t>му, технологическому и атомному надзору;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руководители, заместители руководителя территориальных органов Федеральной службы по экологическому, технологическому и атомному надзору.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15. Плановые контрольные (надзорные) мероприятия в рамках государственного на</w:t>
      </w:r>
      <w:r>
        <w:t>дзора осуществляются только в виде выездных проверок.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16. В рамках осуществления государственного надзора проводятся следующие внеплановые контрольные (надзорные) мероприятия: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lastRenderedPageBreak/>
        <w:t>а) документарная проверка;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б) выездная проверка.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17. В ходе выездных проверок могут совершаться следующие контрольные (надзорные) действия: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осмотр;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опрос;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инструментальное обследование;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экспертиза.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Срок проведения выездной проверки не может превышать 10 рабочих дней.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18. В ходе документарных проверок могут совершаться следующие контрольные (надзорные) действия: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получение письменных объяснений;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экспертиза.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19. При проведении в</w:t>
      </w:r>
      <w:r>
        <w:t>ыездных и документарных проверок должностными лицами, уполномоченными на проведение проверки, для фиксации доказательств нарушений обязательных требований могут использоваться фотосъемка, ауди</w:t>
      </w:r>
      <w:proofErr w:type="gramStart"/>
      <w:r>
        <w:t>о-</w:t>
      </w:r>
      <w:proofErr w:type="gramEnd"/>
      <w:r>
        <w:t xml:space="preserve"> и видеозапись.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Решение об использовании фотосъемки, ауди</w:t>
      </w:r>
      <w:proofErr w:type="gramStart"/>
      <w:r>
        <w:t>о-</w:t>
      </w:r>
      <w:proofErr w:type="gramEnd"/>
      <w:r>
        <w:t xml:space="preserve"> и </w:t>
      </w:r>
      <w:r>
        <w:t>видеозаписи, доказательств нарушения обязательных требований при проведении выездных и документарных проверок принимается должностными лицами, уполномоченными на проведение проверки самостоятельно.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При осуществлении видеозаписи на ней фиксируются дата, вре</w:t>
      </w:r>
      <w:r>
        <w:t>мя и место ее проведения, а также характеристика выявленных нарушений.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Фотографии, ауди</w:t>
      </w:r>
      <w:proofErr w:type="gramStart"/>
      <w:r>
        <w:t>о-</w:t>
      </w:r>
      <w:proofErr w:type="gramEnd"/>
      <w: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</w:t>
      </w:r>
      <w:r>
        <w:t>тографии, ауди</w:t>
      </w:r>
      <w:proofErr w:type="gramStart"/>
      <w:r>
        <w:t>о-</w:t>
      </w:r>
      <w:proofErr w:type="gramEnd"/>
      <w: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20. При осуществлении в рамках контрольного (надзорного) мероприятия экспертизы гидротехнических </w:t>
      </w:r>
      <w:r>
        <w:t xml:space="preserve">сооружений Федеральная служба по экологическому, технологическому и атомному надзору и ее территориальные органы, проводящие контрольное (надзорное) </w:t>
      </w:r>
      <w:r>
        <w:lastRenderedPageBreak/>
        <w:t xml:space="preserve">мероприятие, обеспечивают эксперту беспрепятственный доступ к объекту экспертизы и необходимые условия для </w:t>
      </w:r>
      <w:r>
        <w:t>исследования.</w:t>
      </w:r>
    </w:p>
    <w:p w:rsidR="006F08CF" w:rsidRDefault="009317FF">
      <w:pPr>
        <w:pStyle w:val="ConsPlusNormal0"/>
        <w:spacing w:before="240"/>
        <w:ind w:firstLine="540"/>
        <w:jc w:val="both"/>
      </w:pPr>
      <w:bookmarkStart w:id="4" w:name="P108"/>
      <w:bookmarkEnd w:id="4"/>
      <w:r>
        <w:t xml:space="preserve">21. </w:t>
      </w:r>
      <w:proofErr w:type="gramStart"/>
      <w:r>
        <w:t>Индивидуальный предприниматель, в отношении которого назначено (запланировано) проведение контрольного (надзорного) мероприятия, вправе представить в Федеральную службу по экологическому, технологическому и атомному надзору или ее террито</w:t>
      </w:r>
      <w:r>
        <w:t>риальный орган информацию о невозможности присутствия при проведении контрольного (надзорного) мероприятия в случае наступления обстоятельств непреодолимой силы, препятствующих присутствию лица при проведении контрольного (надзорного) мероприятия (под обст</w:t>
      </w:r>
      <w:r>
        <w:t xml:space="preserve">оятельством непреодолимой силы понимаются обстоятельства, определяемые в соответствии со </w:t>
      </w:r>
      <w:hyperlink r:id="rId2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401</w:t>
        </w:r>
      </w:hyperlink>
      <w:r>
        <w:t xml:space="preserve"> Гражданского кодекса Российской Федерации, которые непосредственно затронули реализацию проведения указанного мероприятия), в </w:t>
      </w:r>
      <w:proofErr w:type="gramStart"/>
      <w:r>
        <w:t>связи</w:t>
      </w:r>
      <w:proofErr w:type="gramEnd"/>
      <w:r>
        <w:t xml:space="preserve"> с чем проведение</w:t>
      </w:r>
      <w:r>
        <w:t xml:space="preserve"> контрольного (надзорного) мероприятия переносится контрольным (надзорным) органом на срок, необходимый для устранения указанных обстоятельств.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Информация, указанная в </w:t>
      </w:r>
      <w:hyperlink w:anchor="P108" w:tooltip="21. Индивидуальный предприниматель, в отношении которого назначено (запланировано) проведение контрольного (надзорного) мероприятия, вправе представить в Федеральную службу по экологическому, технологическому и атомному надзору или ее территориальный орган инф">
        <w:r>
          <w:rPr>
            <w:color w:val="0000FF"/>
          </w:rPr>
          <w:t>абзаце первом</w:t>
        </w:r>
      </w:hyperlink>
      <w:r>
        <w:t xml:space="preserve"> настоящего пункта, должна содержать: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описание обстоятельств непреодолимой силы;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указание на срок, необх</w:t>
      </w:r>
      <w:r>
        <w:t>одимый для устранения обстоятельств, препятствующих присутствию при проведении контрольного (надзорного) мероприятия.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Title0"/>
        <w:jc w:val="center"/>
        <w:outlineLvl w:val="1"/>
      </w:pPr>
      <w:r>
        <w:t>IV. Порядок осуществления постоянного государственного</w:t>
      </w:r>
    </w:p>
    <w:p w:rsidR="006F08CF" w:rsidRDefault="009317FF">
      <w:pPr>
        <w:pStyle w:val="ConsPlusTitle0"/>
        <w:jc w:val="center"/>
      </w:pPr>
      <w:r>
        <w:t>контроля (надзора) на гидротехнических сооружениях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 xml:space="preserve">22. На гидротехнических сооружениях I класса устанавливается режим постоянного государственного контроля (надзора) в соответствии с положениями Федерального </w:t>
      </w:r>
      <w:hyperlink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</w:t>
      </w:r>
      <w:r>
        <w:t>ерации" (далее - постоянный государственный надзор).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23. Постоянный государственный надзор осуществляется территориальными органами Федеральной службы по экологическому, технологическому и атомному надзору.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24. Постоянный государственный надзор заключается</w:t>
      </w:r>
      <w:r>
        <w:t xml:space="preserve"> в возможности постоянного пребывания уполномоченных должностных лиц территориальных органов Федеральной службы по экологическому, технологическому и атомному надзору на гидротехнических сооружениях и совершении ими контрольных (надзорных) действий в соотв</w:t>
      </w:r>
      <w:r>
        <w:t>етствии с утвержденным графиком.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25. При осуществлении постоянного государственного надзора должностными лицами, уполномоченными на его осуществление, могут осуществляться следующие контрольные (надзорные) действия: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осмотр;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lastRenderedPageBreak/>
        <w:t>опрос;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получение письменных объя</w:t>
      </w:r>
      <w:r>
        <w:t>снений;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истребование документов;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инструментальное обследование.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26. При осуществлении контрольных (надзорных) действий в рамках постоянного государственного надзора должностными лицами, уполномоченными на осуществление постоянного государственного надзора,</w:t>
      </w:r>
      <w:r>
        <w:t xml:space="preserve"> проводится оценка: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а) состояния гидротехнических сооружений и их территорий;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б) оснащенности гидротехнических сооружений техническими средствами контроля (мониторинга) за показателями состояния гидротехнического сооружения, природных и техногенных воздейс</w:t>
      </w:r>
      <w:r>
        <w:t>твий, а также работоспособности указанных технических средств;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в) пригодности к использованию систем наблюдения, оповещения, связи и поддержки действий в случае аварии;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г) обеспечения охраны и контрольно-пропускного режима на гидротехнических сооружениях (</w:t>
      </w:r>
      <w:r>
        <w:t xml:space="preserve">за исключением объектов, обеспечение безопасности которых осуществляется в соответствии с Федеральным </w:t>
      </w:r>
      <w:hyperlink r:id="rId28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законом</w:t>
        </w:r>
      </w:hyperlink>
      <w:r>
        <w:t xml:space="preserve"> "О безопасности объектов топливно-энергетического комплекса");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д) организационно-распорядительной, технической, разрешительной, учетной и иной документации, наличие которой на гидротехнических сооружениях предусмотрено обязательными требованиями, ее соответствия указанным требованиям;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е) сведений, подтверждающих соблю</w:t>
      </w:r>
      <w:r>
        <w:t xml:space="preserve">дение юридическим лицом, индивидуальным предпринимателем, </w:t>
      </w:r>
      <w:proofErr w:type="gramStart"/>
      <w:r>
        <w:t>эксплуатирующими</w:t>
      </w:r>
      <w:proofErr w:type="gramEnd"/>
      <w:r>
        <w:t xml:space="preserve"> гидротехнические сооружения, обязательных требований;</w:t>
      </w:r>
    </w:p>
    <w:p w:rsidR="006F08CF" w:rsidRDefault="009317FF">
      <w:pPr>
        <w:pStyle w:val="ConsPlusNormal0"/>
        <w:spacing w:before="240"/>
        <w:ind w:firstLine="540"/>
        <w:jc w:val="both"/>
      </w:pPr>
      <w:proofErr w:type="gramStart"/>
      <w:r>
        <w:t>ж) сведений о планируемых юридическим лицом, индивидуальным предпринимателем, эксплуатирующими гидротехнические сооружения, мер</w:t>
      </w:r>
      <w:r>
        <w:t>оприятиях на сооружении, относящихся к деятельности, в отношении которой установлены обязательные требования, на предмет своевременности, полноты и достаточности;</w:t>
      </w:r>
      <w:proofErr w:type="gramEnd"/>
    </w:p>
    <w:p w:rsidR="006F08CF" w:rsidRDefault="009317FF">
      <w:pPr>
        <w:pStyle w:val="ConsPlusNormal0"/>
        <w:spacing w:before="240"/>
        <w:ind w:firstLine="540"/>
        <w:jc w:val="both"/>
      </w:pPr>
      <w:r>
        <w:t>з) организации работы комиссий по расследованию причин повреждений на гидротехнических сооруж</w:t>
      </w:r>
      <w:r>
        <w:t>ениях;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и) соблюдения на гидротехнических сооружениях требований к проведению проверки знаний рабочих, их инструктажа по безопасности, стажировки на рабочем месте;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к) организации работы аттестационных комиссий по аттестации в области безопасности гидротехни</w:t>
      </w:r>
      <w:r>
        <w:t>ческих сооружений организации, эксплуатирующей гидротехнические сооружения;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л) выполнения мероприятий по устранению причин аварий и повреждений на гидротехнических сооружениях, профилактике аварий и повреждений;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lastRenderedPageBreak/>
        <w:t>м) правильности идентификации гидротехническ</w:t>
      </w:r>
      <w:r>
        <w:t>их сооружений;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н) готовности юридического лица, индивидуального предпринимателя, эксплуатирующих гидротехнические сооружения, к действиям по локализации и ликвидации последствий аварии в соответствии с планом мероприятий по локализации и ликвидации последс</w:t>
      </w:r>
      <w:r>
        <w:t>твий аварий гидротехнических сооружений.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27. Установление в отношении гидротехнических сооружений режима постоянного государственного надзора не исключает организации и проведения в отношении таких сооружений и юридических лиц, индивидуальных предпринимате</w:t>
      </w:r>
      <w:r>
        <w:t>лей, эксплуатирующих такие сооружения, плановых и внеплановых контрольных (надзорных) мероприятий в рамках государственного надзора.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28. Территориальные органы Федеральной службы по экологическому, технологическому и атомному надзору утверждают графики про</w:t>
      </w:r>
      <w:r>
        <w:t>ведения контрольных (надзорных) действий при осуществлении постоянного государственного надзора в отношении конкретных гидротехнических сооружений (далее - график осуществления постоянного государственного надзора).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29. Приказ об утверждении графика осущес</w:t>
      </w:r>
      <w:r>
        <w:t>твления постоянного государственного надзора подписывается руководителем или уполномоченным заместителем руководителя территориального органа Федеральной службы по экологическому, технологическому и атомному надзору и содержит: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а) наименование территориаль</w:t>
      </w:r>
      <w:r>
        <w:t>ного органа, уполномоченного осуществлять постоянный государственный надзор на конкретном гидротехническом сооружении (гидроузле);</w:t>
      </w:r>
    </w:p>
    <w:p w:rsidR="006F08CF" w:rsidRDefault="009317FF">
      <w:pPr>
        <w:pStyle w:val="ConsPlusNormal0"/>
        <w:spacing w:before="240"/>
        <w:ind w:firstLine="540"/>
        <w:jc w:val="both"/>
      </w:pPr>
      <w:proofErr w:type="gramStart"/>
      <w:r>
        <w:t>б) сведения о юридическом лице либо индивидуальном предпринимателе, эксплуатирующем гидротехническое сооружение, в отношении которого установлен режим постоянного государственного надзора (наименование юридического лица или фамилия, имя, отчество (при нали</w:t>
      </w:r>
      <w:r>
        <w:t>чии) индивидуального предпринимателя, основной государственный регистрационный номер юридического лица или индивидуального предпринимателя, индивидуальный номер налогоплательщика юридического лица или индивидуального предпринимателя, место нахождения юриди</w:t>
      </w:r>
      <w:r>
        <w:t>ческого лица или место жительства индивидуального предпринимателя);</w:t>
      </w:r>
      <w:proofErr w:type="gramEnd"/>
    </w:p>
    <w:p w:rsidR="006F08CF" w:rsidRDefault="009317FF">
      <w:pPr>
        <w:pStyle w:val="ConsPlusNormal0"/>
        <w:spacing w:before="240"/>
        <w:ind w:firstLine="540"/>
        <w:jc w:val="both"/>
      </w:pPr>
      <w:r>
        <w:t>в) сведения о гидротехническом сооружении, в отношении которого установлен режим постоянного государственного надзора (наименование гидротехнического сооружения, место нахождения гидротехн</w:t>
      </w:r>
      <w:r>
        <w:t>ического сооружения, номер гидротехнического сооружения в Российском регистре гидротехнических сооружений);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г) фамилии, имена, отчества (при наличии), должности лиц, уполномоченных на осуществление постоянного государственного контроля (надзора);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д) период</w:t>
      </w:r>
      <w:r>
        <w:t>ичность проведения контрольных (надзорных) действий.</w:t>
      </w:r>
    </w:p>
    <w:p w:rsidR="006F08CF" w:rsidRDefault="009317FF">
      <w:pPr>
        <w:pStyle w:val="ConsPlusNormal0"/>
        <w:jc w:val="both"/>
      </w:pPr>
      <w:r>
        <w:t xml:space="preserve">(п. 29 в ред. </w:t>
      </w:r>
      <w:hyperlink r:id="rId29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03.05.2024 N 566)</w:t>
      </w:r>
    </w:p>
    <w:p w:rsidR="006F08CF" w:rsidRDefault="009317FF">
      <w:pPr>
        <w:pStyle w:val="ConsPlusNormal0"/>
        <w:spacing w:before="240"/>
        <w:ind w:firstLine="540"/>
        <w:jc w:val="both"/>
      </w:pPr>
      <w:bookmarkStart w:id="5" w:name="P149"/>
      <w:bookmarkEnd w:id="5"/>
      <w:r>
        <w:t xml:space="preserve">30. </w:t>
      </w:r>
      <w:proofErr w:type="gramStart"/>
      <w:r>
        <w:t>Копия приказа об утверждении графика осуществления постоянного государственного надзора в срок не позднее 3 рабочих дней п</w:t>
      </w:r>
      <w:r>
        <w:t xml:space="preserve">осле его издания направляется в адрес юридического </w:t>
      </w:r>
      <w:r>
        <w:lastRenderedPageBreak/>
        <w:t xml:space="preserve">лица, индивидуального предпринимателя, эксплуатирующих гидротехническое сооружение, в отношении которых установлен постоянный государственный надзор, любым доступным способом с последующим вручением копии </w:t>
      </w:r>
      <w:r>
        <w:t>указанного приказа, заверенной печатью, под роспись руководителю, иному должностному лицу юридического лица, индивидуальному предпринимателю или уполномоченному представителю</w:t>
      </w:r>
      <w:proofErr w:type="gramEnd"/>
      <w:r>
        <w:t xml:space="preserve"> юридического лица.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31. </w:t>
      </w:r>
      <w:proofErr w:type="gramStart"/>
      <w:r>
        <w:t>Юридическое лицо, индивидуальный предприниматель, эксплуат</w:t>
      </w:r>
      <w:r>
        <w:t xml:space="preserve">ирующие гидротехническое сооружение, в отношении которых установлен режим постоянного государственного надзора, после получения в соответствии с </w:t>
      </w:r>
      <w:hyperlink w:anchor="P149" w:tooltip="30. Копия приказа об утверждении графика осуществления постоянного государственного надзора в срок не позднее 3 рабочих дней после его издания направляется в адрес юридического лица, индивидуального предпринимателя, эксплуатирующих гидротехническое сооружение,">
        <w:r>
          <w:rPr>
            <w:color w:val="0000FF"/>
          </w:rPr>
          <w:t>пунктом 30</w:t>
        </w:r>
      </w:hyperlink>
      <w:r>
        <w:t xml:space="preserve"> настоящего Положения копии приказа обеспечивают беспрепятственн</w:t>
      </w:r>
      <w:r>
        <w:t>ый доступ каждого уполномоченного должностного лица на гидротехническое сооружение, к документам и техническим средствам контроля (мониторинга) за показателями состояния гидротехнического сооружения, природных и техногенных воздействий до исключения уполно</w:t>
      </w:r>
      <w:r>
        <w:t>моченного должностного лица из числа лиц</w:t>
      </w:r>
      <w:proofErr w:type="gramEnd"/>
      <w:r>
        <w:t xml:space="preserve">, </w:t>
      </w:r>
      <w:proofErr w:type="gramStart"/>
      <w:r>
        <w:t>назначенных</w:t>
      </w:r>
      <w:proofErr w:type="gramEnd"/>
      <w:r>
        <w:t xml:space="preserve"> осуществлять постоянный государственный надзор.</w:t>
      </w:r>
    </w:p>
    <w:p w:rsidR="006F08CF" w:rsidRDefault="009317FF">
      <w:pPr>
        <w:pStyle w:val="ConsPlusNormal0"/>
        <w:jc w:val="both"/>
      </w:pPr>
      <w:r>
        <w:t xml:space="preserve">(в ред. </w:t>
      </w:r>
      <w:hyperlink r:id="rId30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03.05.2024 N 566)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32. </w:t>
      </w:r>
      <w:proofErr w:type="gramStart"/>
      <w:r>
        <w:t>Обмен документами, сведениями из документов, иной информацией при осуществлении</w:t>
      </w:r>
      <w:r>
        <w:t xml:space="preserve"> постоянного государственного надзора между территориальными органами Федеральной службы по экологическому, технологическому и атомному надзору и юридическими лицами, индивидуальными предпринимателями, эксплуатирующими гидротехническое сооружение, может ос</w:t>
      </w:r>
      <w:r>
        <w:t>уществляться с использованием средств информационно-коммуникационных технологий и информационно-телекоммуникационной сети "Интернет" (далее - сеть "Интернет"), за исключением сведений, составляющих государственную тайну.</w:t>
      </w:r>
      <w:proofErr w:type="gramEnd"/>
    </w:p>
    <w:p w:rsidR="006F08CF" w:rsidRDefault="009317FF">
      <w:pPr>
        <w:pStyle w:val="ConsPlusNormal0"/>
        <w:spacing w:before="240"/>
        <w:ind w:firstLine="540"/>
        <w:jc w:val="both"/>
      </w:pPr>
      <w:r>
        <w:t>33. Результаты контрольных (надзорн</w:t>
      </w:r>
      <w:r>
        <w:t xml:space="preserve">ых) действий, включенных в график осуществления постоянного государственного надзора, подлежат оформлению в соответствии с требованиями Федерального </w:t>
      </w:r>
      <w:hyperlink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</w:t>
      </w:r>
      <w:r>
        <w:t xml:space="preserve">и отражаются в надзорном деле гидротехнического сооружения в </w:t>
      </w:r>
      <w:hyperlink r:id="rId32" w:tooltip="Приказ Ростехнадзора от 26.09.2024 N 292 &quot;Об утверждении Порядка оформления и ведения надзорных дел опасных производственных объектов и гидротехнических сооружений, на которых установлен режим постоянного государственного контроля (надзора)&quot; (Зарегистрировано ">
        <w:r>
          <w:rPr>
            <w:color w:val="0000FF"/>
          </w:rPr>
          <w:t>порядке</w:t>
        </w:r>
      </w:hyperlink>
      <w:r>
        <w:t>, установленном Федеральной службой по экологическому, техно</w:t>
      </w:r>
      <w:r>
        <w:t>логическому и атомному надзору.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34. В случае выявления при осуществлении контрольных (надзорных) действий нарушений обязательных требований юридическому лицу, индивидуальному предпринимателю, эксплуатирующим гидротехническое сооружение, выдается предписани</w:t>
      </w:r>
      <w:r>
        <w:t>е об устранении выявленных нарушений, контроль исполнения которого предусматривается при осуществлении постоянного государственного надзора, а также принимаются иные предусмотренные законодательством Российской Федерации меры, направленные на пресечение на</w:t>
      </w:r>
      <w:r>
        <w:t>рушений обязательных требований.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35. При осуществлении постоянного государственного надзора осуществляется взаимодействие с контрольными (надзорными) органами, осуществляющими иные виды государственного контроля (надзора) в отношении объекта постоянного го</w:t>
      </w:r>
      <w:r>
        <w:t>сударственного контроля.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При поступлении информации от должностных лиц иных контрольных (надзорных) органов о нарушениях обязательных требований в области безопасности гидротехнических сооружений должностным лицом, уполномоченным на осуществление постоянно</w:t>
      </w:r>
      <w:r>
        <w:t>го государственного надзора, принимаются меры в пределах полномочий, предусмотренных настоящим Положением.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Title0"/>
        <w:jc w:val="center"/>
        <w:outlineLvl w:val="1"/>
      </w:pPr>
      <w:r>
        <w:t>V. Организация профилактических мероприятий</w:t>
      </w:r>
    </w:p>
    <w:p w:rsidR="006F08CF" w:rsidRDefault="009317FF">
      <w:pPr>
        <w:pStyle w:val="ConsPlusTitle0"/>
        <w:jc w:val="center"/>
      </w:pPr>
      <w:r>
        <w:t>при осуществлении государственного надзора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>36. При осуществлении государственного надзора могут проводи</w:t>
      </w:r>
      <w:r>
        <w:t>ться следующие виды профилактических мероприятий: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информирование;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обобщение правоприменительной практики;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объявление предостережений;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меры стимулирования добросовестности;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консультирование.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37. Информирование по вопросу осуществления федерального государственного надзора осуществляется в порядке, установленном Федеральным </w:t>
      </w:r>
      <w:hyperlink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38. Доклад по</w:t>
      </w:r>
      <w:r>
        <w:t xml:space="preserve"> итогам обобщения правоприменительной практики по осуществлению государственного надзора подготавливается один раз в год и размещается на официальном сайте Федеральной службы по экологическому, технологическому и атомному надзору в сети "Интернет" в срок д</w:t>
      </w:r>
      <w:r>
        <w:t xml:space="preserve">о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39. </w:t>
      </w:r>
      <w:proofErr w:type="gramStart"/>
      <w:r>
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</w:t>
      </w:r>
      <w:r>
        <w:t>ом ценностям либо создало угрозу причинения вреда (ущерба) охраняемым законом ценностям, Федеральная служба по экологическому, технологическому и атомному надзору (ее территориальный орган) объявляет юридическому лицу, индивидуальному предпринимателю, эксп</w:t>
      </w:r>
      <w:r>
        <w:t>луатирующим гидротехнические сооружения</w:t>
      </w:r>
      <w:proofErr w:type="gramEnd"/>
      <w:r>
        <w:t>,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40. Юридическим лицом, индивидуальным предпри</w:t>
      </w:r>
      <w:r>
        <w:t>нимателем, эксплуатирующими гидротехнические сооружения, по результатам рассмотрения предостережения могут быть поданы в Федеральную службу по экологическому, технологическому и атомному надзору (ее территориальный орган) возражения, в которых указываются: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б) идентификационный номер налогоплательщика юридического лица, индивидуального предпринимателя;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в) дата и номер предостережения, направленного в адре</w:t>
      </w:r>
      <w:r>
        <w:t xml:space="preserve">с юридического лица, </w:t>
      </w:r>
      <w:r>
        <w:lastRenderedPageBreak/>
        <w:t>индивидуального предпринимателя;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</w:t>
      </w:r>
      <w:r>
        <w:t>бований.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41. </w:t>
      </w:r>
      <w:proofErr w:type="gramStart"/>
      <w:r>
        <w:t>Возражения направляются не позднее 3 рабочих дней со дня получения предостережения юридическим лицом, индивидуальным предпринимателем на бумажном носителе почтовым отправлением в Федеральную службу по экологическому, технологическому и атомном</w:t>
      </w:r>
      <w:r>
        <w:t xml:space="preserve">у надзору (ее территориальный орган) либо в виде электронного документа, подписанного в соответствии с требованиями </w:t>
      </w:r>
      <w:hyperlink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</w:t>
      </w:r>
      <w:r>
        <w:t>Федерации", на указанный в предостережении</w:t>
      </w:r>
      <w:proofErr w:type="gramEnd"/>
      <w:r>
        <w:t xml:space="preserve"> адрес электронной почты либо иными указанными в предостережении способами.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42. Федеральная служба по экологическому, технологическому и атомному надзору (ее территориальный орган) рассматривает возражения, по итог</w:t>
      </w:r>
      <w:r>
        <w:t>ам рассмотрения направляет юридическому лицу, индивидуальному предпринимателю, эксплуатирующим гидротехническое сооружение, в течение 20 рабочих дней со дня получения возражений ответ.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43. При отсутствии возражений юридическое лицо, индивидуальный предприн</w:t>
      </w:r>
      <w:r>
        <w:t>иматель, эксплуатирующие гидротехническое сооружение, вправе направить в Федеральную службу по экологическому, технологическому и атомному надзору (ее территориальный орган) уведомление о принятых мерах по обеспечению соблюдения обязательных требований.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44</w:t>
      </w:r>
      <w:r>
        <w:t>. В уведомлении о принятых мерах по обеспечению соблюдения обязательных требований указываются: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а) наименование юридического лица, фамилия, имя, отчество (при наличии) индивидуального предпринимателя;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б) идентификационный номер налогоплательщика юридическо</w:t>
      </w:r>
      <w:r>
        <w:t>го лица, индивидуального предпринимателя;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в) дата и номер предостережения, направленного в адрес юридического лица, индивидуального предпринимателя;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г) сведения о принятых по результатам рассмотрения предостережения мерах по обеспечению соблюдения обязател</w:t>
      </w:r>
      <w:r>
        <w:t>ьных требований.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45. </w:t>
      </w:r>
      <w:proofErr w:type="gramStart"/>
      <w:r>
        <w:t xml:space="preserve">Уведомление о принятых мерах по обеспечению соблюдения обязательных требований направляется юридическим лицом, индивидуальным предпринимателем, эксплуатирующими гидротехническое сооружение, на бумажном носителе почтовым отправлением в </w:t>
      </w:r>
      <w:r>
        <w:t xml:space="preserve">Федеральную службу по экологическому, технологическому и атомному надзору (ее территориальный орган) либо в виде электронного документа, подписанного в соответствии с требованиями </w:t>
      </w:r>
      <w:hyperlink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статьи 21</w:t>
        </w:r>
      </w:hyperlink>
      <w:r>
        <w:t xml:space="preserve"> Федерального закона "О государст</w:t>
      </w:r>
      <w:r>
        <w:t>венном контроле (надзоре) и муниципальном контроле в Российской Федерации", на указанный</w:t>
      </w:r>
      <w:proofErr w:type="gramEnd"/>
      <w:r>
        <w:t xml:space="preserve"> в предостережении адрес электронной почты либо иными указанными в предостережении способами.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lastRenderedPageBreak/>
        <w:t>46. Объявленные предостережения, уведомления о принятых мерах по обеспечен</w:t>
      </w:r>
      <w:r>
        <w:t>ию соблюдения обязательных требований,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47. В цел</w:t>
      </w:r>
      <w:r>
        <w:t xml:space="preserve">ях мотивации юридических лиц, индивидуальных предпринимателей, эксплуатирующих гидротехнические сооружения, к соблюдению обязательных требований Федеральная служба по экологическому, технологическому и атомному надзору и ее территориальные органы проводят </w:t>
      </w:r>
      <w:r>
        <w:t>оценку их добросовестности.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48. Оценка добросовестности проводится по заявлению юридических лиц, индивидуальных предпринимателей, эксплуатирующих гидротехнические сооружения (далее - заявители).</w:t>
      </w:r>
    </w:p>
    <w:p w:rsidR="006F08CF" w:rsidRDefault="009317FF">
      <w:pPr>
        <w:pStyle w:val="ConsPlusNormal0"/>
        <w:spacing w:before="240"/>
        <w:ind w:firstLine="540"/>
        <w:jc w:val="both"/>
      </w:pPr>
      <w:bookmarkStart w:id="6" w:name="P187"/>
      <w:bookmarkEnd w:id="6"/>
      <w:r>
        <w:t>49. Критериями оценки добросовестности являются: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соответствие</w:t>
      </w:r>
      <w:r>
        <w:t xml:space="preserve"> гидротехнических сооружений в течение 5 лет до даты проведения оценки уровню безопасности не ниже нормального;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отсутствие в течение 5 лет до даты проведения оценки на гидротехническом сооружении, эксплуатируемом юридическим лицом, индивидуальным предприни</w:t>
      </w:r>
      <w:r>
        <w:t>мателем, аварий и несчастных случаев (в том числе групповых);</w:t>
      </w:r>
    </w:p>
    <w:p w:rsidR="006F08CF" w:rsidRDefault="009317FF">
      <w:pPr>
        <w:pStyle w:val="ConsPlusNormal0"/>
        <w:jc w:val="both"/>
      </w:pPr>
      <w:r>
        <w:t xml:space="preserve">(в ред. </w:t>
      </w:r>
      <w:hyperlink r:id="rId36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03.05.2024 N 566)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оснащенность гидротехнических сооружений техническими средствами контроля (мониторинга) за показателями состояния гидротехн</w:t>
      </w:r>
      <w:r>
        <w:t>ических сооружений, природных и техногенных воздействий, а также работоспособность указанных технических средств;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соблюдение обязательных требований к страхованию гражданской ответственности за причинение вреда в результате аварии на гидротехническом соору</w:t>
      </w:r>
      <w:r>
        <w:t>жении.</w:t>
      </w:r>
    </w:p>
    <w:p w:rsidR="006F08CF" w:rsidRDefault="009317FF">
      <w:pPr>
        <w:pStyle w:val="ConsPlusNormal0"/>
        <w:jc w:val="both"/>
      </w:pPr>
      <w:r>
        <w:t xml:space="preserve">(в ред. </w:t>
      </w:r>
      <w:hyperlink r:id="rId37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03.05.2024 N 566)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50. Заявитель вместе с заявлением о проведении оценки добросовестности направляет в территориальный орган Федеральной службы по экологическому, технологическому и атомному надзор</w:t>
      </w:r>
      <w:r>
        <w:t xml:space="preserve">у документы и информацию, подтверждающие соблюдение требований, предусмотренных абзацами третьим и четвертым </w:t>
      </w:r>
      <w:hyperlink w:anchor="P187" w:tooltip="49. Критериями оценки добросовестности являются:">
        <w:r>
          <w:rPr>
            <w:color w:val="0000FF"/>
          </w:rPr>
          <w:t>пункта 49</w:t>
        </w:r>
      </w:hyperlink>
      <w:r>
        <w:t xml:space="preserve"> настоящего Положения.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51. Заявление о проведении оценки </w:t>
      </w:r>
      <w:r>
        <w:t>добросовестности подлежит рассмотрению в течение 30 календарных дней со дня его регистрации.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52. Результаты оценки добросовестности учитываются при организации проведения плановых выездных проверок в годах, следующих за годом проведения оценки добросовестности.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53. По результатам проведения оценки добросовестности территориальный орган Федеральной</w:t>
      </w:r>
      <w:r>
        <w:t xml:space="preserve"> службы по экологическому, технологическому и атомному надзору уведомляет заявителя о его соответствии критериям добросовестности и принятии решений, предусмотренных </w:t>
      </w:r>
      <w:hyperlink w:anchor="P74" w:tooltip="12. В случае соответствия юридических лиц, индивидуальных предпринимателей, эксплуатирующих гидротехнические сооружения, критериям оценки добросовестности, указанным в пункте 49 настоящего Положения, устанавливается следующая периодичность проведения плановых ">
        <w:r>
          <w:rPr>
            <w:color w:val="0000FF"/>
          </w:rPr>
          <w:t>пунктом 12</w:t>
        </w:r>
      </w:hyperlink>
      <w:r>
        <w:t xml:space="preserve"> настоящего Положения, либо о несоответствии таким критериям.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54. В случае установления фактов несоответствия юридических лиц, индивидуальных </w:t>
      </w:r>
      <w:r>
        <w:lastRenderedPageBreak/>
        <w:t>предпринимателей, эксплуатирующих гидротехнические сооружения, критери</w:t>
      </w:r>
      <w:r>
        <w:t xml:space="preserve">ям оценки добросовестности, периодичность проведения плановых выездных проверок устанавливается в соответствии с </w:t>
      </w:r>
      <w:hyperlink w:anchor="P70" w:tooltip="11. В зависимости от класса эксплуатируемого гидротехнического сооружения проведение плановых выездных проверок юридических лиц, индивидуальных предпринимателей, эксплуатирующих гидротехнические сооружения, осуществляется со следующей периодичностью:">
        <w:r>
          <w:rPr>
            <w:color w:val="0000FF"/>
          </w:rPr>
          <w:t>пунктом 11</w:t>
        </w:r>
      </w:hyperlink>
      <w:r>
        <w:t xml:space="preserve"> настоящего Положения, о чем юридическое лицо, индивидуальный предприниматель, эксплуатирующие гидротехниче</w:t>
      </w:r>
      <w:r>
        <w:t xml:space="preserve">ские сооружения, уведомляются в течение 20 дней </w:t>
      </w:r>
      <w:proofErr w:type="gramStart"/>
      <w:r>
        <w:t>с</w:t>
      </w:r>
      <w:proofErr w:type="gramEnd"/>
      <w:r>
        <w:t xml:space="preserve"> дня принятия такого решения.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55. Должностные лица территориальных органов Федеральной службы по экологическому, технологическому и атомному надзору по обращениям юридических лиц, индивидуальных предпринимат</w:t>
      </w:r>
      <w:r>
        <w:t>елей, эксплуатирующих гидротехнические сооружения, осуществляют консультирование (дают разъяснения по вопросам, связанным с организацией и осуществлением федерального государственного надзора).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56. Консультирование может осуществляться должностным лицом по</w:t>
      </w:r>
      <w:r>
        <w:t xml:space="preserve"> телефону, посредством видео-конференц-связи, на личном приеме либо в ходе проведения контрольного (надзорного) мероприятия.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57. Консультирование по телефону, посредством видео-конференц-связи осуществляется не реже 1 раза в месяц в соответствии с планом-г</w:t>
      </w:r>
      <w:r>
        <w:t>рафиком, утверждаемым руководителем территориального органа Федеральной службы по экологическому, технологическому и атомному надзору и размещаемым на его официальном сайте в сети "Интернет".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58. План-график должен содержать: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даты, время проведения консуль</w:t>
      </w:r>
      <w:r>
        <w:t>тирования;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номер (номера) телефона (телефонов) и (или) указание на специальный сервис видео-конференц-связи;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фамилию, имя, отчество (при наличии) должностного лица, проводящего консультирование.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59. По итогам консультирования информация в письменной форме </w:t>
      </w:r>
      <w:r>
        <w:t xml:space="preserve">контролируемым лицам и их представителям не предоставляется, за исключением вопросов, указанных в </w:t>
      </w:r>
      <w:hyperlink w:anchor="P207" w:tooltip="60. Консультирование, включая письменное консультирование, осуществляется по следующим вопросам:">
        <w:r>
          <w:rPr>
            <w:color w:val="0000FF"/>
          </w:rPr>
          <w:t>пункте 60</w:t>
        </w:r>
      </w:hyperlink>
      <w:r>
        <w:t xml:space="preserve"> настоящего Положени</w:t>
      </w:r>
      <w:r>
        <w:t>я.</w:t>
      </w:r>
    </w:p>
    <w:p w:rsidR="006F08CF" w:rsidRDefault="009317FF">
      <w:pPr>
        <w:pStyle w:val="ConsPlusNormal0"/>
        <w:spacing w:before="240"/>
        <w:ind w:firstLine="540"/>
        <w:jc w:val="both"/>
      </w:pPr>
      <w:bookmarkStart w:id="7" w:name="P207"/>
      <w:bookmarkEnd w:id="7"/>
      <w:r>
        <w:t>60. Консультирование, включая письменное консультирование, осуществляется по следующим вопросам: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</w:t>
      </w:r>
      <w:r>
        <w:t>зора;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разъяснение положений нормативных правовых актов, регламентирующих порядок осуществления государственного надзора;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порядок обжалования действий или бездействия должностных лиц.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61. В случае поступления 10 и </w:t>
      </w:r>
      <w:proofErr w:type="gramStart"/>
      <w:r>
        <w:t>более однотипных</w:t>
      </w:r>
      <w:proofErr w:type="gramEnd"/>
      <w:r>
        <w:t xml:space="preserve"> обращений по вопросам разъ</w:t>
      </w:r>
      <w:r>
        <w:t xml:space="preserve">яснения нормативных правовых актов, указанных в </w:t>
      </w:r>
      <w:hyperlink w:anchor="P207" w:tooltip="60. Консультирование, включая письменное консультирование, осуществляется по следующим вопросам:">
        <w:r>
          <w:rPr>
            <w:color w:val="0000FF"/>
          </w:rPr>
          <w:t>пункте 60</w:t>
        </w:r>
      </w:hyperlink>
      <w:r>
        <w:t xml:space="preserve"> настоящего Положения, в рамках организации и проведения консультирова</w:t>
      </w:r>
      <w:r>
        <w:t xml:space="preserve">ния на официальном сайте территориального органа Федеральной службы по экологическому, технологическому и атомному надзору в сети </w:t>
      </w:r>
      <w:r>
        <w:lastRenderedPageBreak/>
        <w:t>"Интернет" размещается соответствующее письменное разъяснение.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Title0"/>
        <w:jc w:val="center"/>
        <w:outlineLvl w:val="1"/>
      </w:pPr>
      <w:r>
        <w:t>VI. Досудебный порядок рассмотрения жалоб на решения</w:t>
      </w:r>
    </w:p>
    <w:p w:rsidR="006F08CF" w:rsidRDefault="009317FF">
      <w:pPr>
        <w:pStyle w:val="ConsPlusTitle0"/>
        <w:jc w:val="center"/>
      </w:pPr>
      <w:r>
        <w:t>Федеральн</w:t>
      </w:r>
      <w:r>
        <w:t xml:space="preserve">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6F08CF" w:rsidRDefault="009317FF">
      <w:pPr>
        <w:pStyle w:val="ConsPlusTitle0"/>
        <w:jc w:val="center"/>
      </w:pPr>
      <w:r>
        <w:t>и атомному надзору и ее территориальных органов, действия</w:t>
      </w:r>
    </w:p>
    <w:p w:rsidR="006F08CF" w:rsidRDefault="009317FF">
      <w:pPr>
        <w:pStyle w:val="ConsPlusTitle0"/>
        <w:jc w:val="center"/>
      </w:pPr>
      <w:r>
        <w:t>(бездействие) их должностных лиц при осуществлении</w:t>
      </w:r>
    </w:p>
    <w:p w:rsidR="006F08CF" w:rsidRDefault="009317FF">
      <w:pPr>
        <w:pStyle w:val="ConsPlusTitle0"/>
        <w:jc w:val="center"/>
      </w:pPr>
      <w:r>
        <w:t>федерального государственного надзора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 xml:space="preserve">62. Действия (бездействие) должностных лиц Федеральной службы </w:t>
      </w:r>
      <w:r>
        <w:t xml:space="preserve">по экологическому, технологическому и атомному надзору и ее территориальных органов, решения, принятые ими в ходе осуществления федерального государственного надзора, могут быть обжалованы в досудебном порядке в соответствии с положениями Федерального </w:t>
      </w:r>
      <w:hyperlink r:id="rId3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63. Жалоба на решения, действия (бездействие) должностных лиц территориального органа Федеральной службы по экологическому, техноло</w:t>
      </w:r>
      <w:r>
        <w:t>гическому и атомному надзору рассматривается руководителем, заместителем руководителя указанного территориального органа.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Жалоба на решения, действия (бездействие) руководителя (заместителя руководителя) территориального органа Федеральной службы по экологическому, технологическому и атомному надзору рассматривается руководителем Федеральной службы по экологическому, технолог</w:t>
      </w:r>
      <w:r>
        <w:t>ическому и атомному надзору или уполномоченным заместителем руководителя.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Жалоба на решения, действия (бездействие) заместителей руководителя Федеральной службы по экологическому, технологическому и атомному надзору и иных должностных лиц центрального аппа</w:t>
      </w:r>
      <w:r>
        <w:t>рата Федеральной службы по экологическому, технологическому и атомному надзору рассматривается руководителем Федеральной службы по экологическому, технологическому и атомному надзору.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Жалоба на решения, действия (бездействие) должностных лиц центрального а</w:t>
      </w:r>
      <w:r>
        <w:t>ппарата и территориальных органов Федеральной службы по экологическому, технологическому и атомному надзору подлежит рассмотрению не позднее 20 рабочих дней со дня ее регистрации.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Title0"/>
        <w:jc w:val="center"/>
        <w:outlineLvl w:val="1"/>
      </w:pPr>
      <w:r>
        <w:t>VII. Ключевые показатели результативности и эффективности</w:t>
      </w:r>
    </w:p>
    <w:p w:rsidR="006F08CF" w:rsidRDefault="009317FF">
      <w:pPr>
        <w:pStyle w:val="ConsPlusTitle0"/>
        <w:jc w:val="center"/>
      </w:pPr>
      <w:r>
        <w:t>осуществления гос</w:t>
      </w:r>
      <w:r>
        <w:t>ударственного надзора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>64. При осуществлении оценки результативности и эффективности осуществления государственного надзора используются ключевые показатели.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65. Ключевыми показателями результативности и эффективности осуществления государственного надзора</w:t>
      </w:r>
      <w:r>
        <w:t xml:space="preserve"> являются: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а) снижение количества аварий, произошедших на гидротехнических сооружениях;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б) снижение количества случаев со смертельным исходом в результате аварий, произошедших на гидротехнических сооружениях;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в) утратил силу с 1 сентября 2024 года. - </w:t>
      </w:r>
      <w:hyperlink r:id="rId39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03.05.2024 N </w:t>
      </w:r>
      <w:r>
        <w:lastRenderedPageBreak/>
        <w:t>566.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66. Показатель "снижение количества аварий, произошедших на гидротехнических сооружениях" (П</w:t>
      </w:r>
      <w:r>
        <w:rPr>
          <w:vertAlign w:val="subscript"/>
        </w:rPr>
        <w:t>А</w:t>
      </w:r>
      <w:r>
        <w:t>) (процентов) определяется по формуле: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77165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>где: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П</w:t>
      </w:r>
      <w:proofErr w:type="gramStart"/>
      <w:r>
        <w:rPr>
          <w:vertAlign w:val="subscript"/>
        </w:rPr>
        <w:t>1</w:t>
      </w:r>
      <w:proofErr w:type="gramEnd"/>
      <w:r>
        <w:t xml:space="preserve"> - количество аварий, произошедших на гидротехнических сооружениях, поднадзорных Федеральной службе по экологическому, технологическому и атомному надзору, за отчетный год;</w:t>
      </w:r>
    </w:p>
    <w:p w:rsidR="006F08CF" w:rsidRDefault="009317FF">
      <w:pPr>
        <w:pStyle w:val="ConsPlusNormal0"/>
        <w:spacing w:before="240"/>
        <w:ind w:firstLine="540"/>
        <w:jc w:val="both"/>
      </w:pPr>
      <w:proofErr w:type="spellStart"/>
      <w:r>
        <w:t>П</w:t>
      </w:r>
      <w:r>
        <w:rPr>
          <w:vertAlign w:val="subscript"/>
        </w:rPr>
        <w:t>сга</w:t>
      </w:r>
      <w:proofErr w:type="spellEnd"/>
      <w:r>
        <w:t xml:space="preserve"> - среднегодовое количество аварий, произошедших на гидротехнических сооружения</w:t>
      </w:r>
      <w:r>
        <w:t>х.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67. Среднегодовое количество аварий, произошедших на гидротехнических сооружениях (</w:t>
      </w:r>
      <w:proofErr w:type="spellStart"/>
      <w:r>
        <w:t>П</w:t>
      </w:r>
      <w:r>
        <w:rPr>
          <w:vertAlign w:val="subscript"/>
        </w:rPr>
        <w:t>сга</w:t>
      </w:r>
      <w:proofErr w:type="spellEnd"/>
      <w:r>
        <w:t>), определяется по формуле: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15443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 xml:space="preserve">где </w:t>
      </w:r>
      <w:proofErr w:type="spellStart"/>
      <w:r>
        <w:t>П</w:t>
      </w:r>
      <w:r>
        <w:rPr>
          <w:vertAlign w:val="subscript"/>
        </w:rPr>
        <w:t>ка</w:t>
      </w:r>
      <w:proofErr w:type="spellEnd"/>
      <w:r>
        <w:t xml:space="preserve"> - общее количество аварий, произошедших на гидротехнических сооружениях, за 10-летний период, предшествующий отчетному году.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68. Сбор данных о количестве аварий, произошедших на гидротехнических сооружениях, осуществляется Федеральной службой по экологическому, технологическому и атомному надзору на основании материалов технического расследования причин аварий, произошедших на у</w:t>
      </w:r>
      <w:r>
        <w:t xml:space="preserve">казанных объектах, в соответствии с Федеральным </w:t>
      </w:r>
      <w:hyperlink r:id="rId42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 безопасности гидротехнических сооружений".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69. Значение показателя "снижение количества аварий, произошедших на гидротехнических сооружениях", равное нулю или превышающее нулевое зна</w:t>
      </w:r>
      <w:r>
        <w:t>чение, свидетельствует о положительной динамике снижения количества аварий, произошедших на гидротехнических сооружениях, за отчетный год.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70. Показатель "снижение количества случаев со смертельным исходом в результате аварий, произошедших на гидротехничес</w:t>
      </w:r>
      <w:r>
        <w:t>ких сооружениях" (</w:t>
      </w:r>
      <w:proofErr w:type="spellStart"/>
      <w:r>
        <w:t>П</w:t>
      </w:r>
      <w:r>
        <w:rPr>
          <w:vertAlign w:val="subscript"/>
        </w:rPr>
        <w:t>см</w:t>
      </w:r>
      <w:proofErr w:type="spellEnd"/>
      <w:r>
        <w:t>) (процентов) определяется по формуле: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817370" cy="5143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>где: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П</w:t>
      </w:r>
      <w:proofErr w:type="gramStart"/>
      <w:r>
        <w:rPr>
          <w:vertAlign w:val="subscript"/>
        </w:rPr>
        <w:t>2</w:t>
      </w:r>
      <w:proofErr w:type="gramEnd"/>
      <w:r>
        <w:t xml:space="preserve"> - количество случаев со смертельным исходом в результате аварий, произошедших на гидротехнических сооружениях, за отчетный год;</w:t>
      </w:r>
    </w:p>
    <w:p w:rsidR="006F08CF" w:rsidRDefault="009317FF">
      <w:pPr>
        <w:pStyle w:val="ConsPlusNormal0"/>
        <w:spacing w:before="240"/>
        <w:ind w:firstLine="540"/>
        <w:jc w:val="both"/>
      </w:pPr>
      <w:proofErr w:type="spellStart"/>
      <w:r>
        <w:lastRenderedPageBreak/>
        <w:t>П</w:t>
      </w:r>
      <w:r>
        <w:rPr>
          <w:vertAlign w:val="subscript"/>
        </w:rPr>
        <w:t>сгс</w:t>
      </w:r>
      <w:proofErr w:type="spellEnd"/>
      <w:r>
        <w:t xml:space="preserve"> - среднегодовое количество случаев со смертельным и</w:t>
      </w:r>
      <w:r>
        <w:t>сходом в результате аварий, произошедших на гидротехнических сооружениях.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71. Среднегодовое количество случаев со смертельным исходом в результате аварий, произошедших на гидротехнических сооружениях (</w:t>
      </w:r>
      <w:proofErr w:type="spellStart"/>
      <w:r>
        <w:t>П</w:t>
      </w:r>
      <w:r>
        <w:rPr>
          <w:vertAlign w:val="subscript"/>
        </w:rPr>
        <w:t>сгс</w:t>
      </w:r>
      <w:proofErr w:type="spellEnd"/>
      <w:r>
        <w:t>), определяется по формуле:</w:t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jc w:val="center"/>
      </w:pPr>
      <w:r>
        <w:rPr>
          <w:noProof/>
          <w:position w:val="-28"/>
        </w:rPr>
        <w:drawing>
          <wp:inline distT="0" distB="0" distL="0" distR="0">
            <wp:extent cx="1154430" cy="51435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CF" w:rsidRDefault="006F08CF">
      <w:pPr>
        <w:pStyle w:val="ConsPlusNormal0"/>
        <w:jc w:val="both"/>
      </w:pPr>
    </w:p>
    <w:p w:rsidR="006F08CF" w:rsidRDefault="009317FF">
      <w:pPr>
        <w:pStyle w:val="ConsPlusNormal0"/>
        <w:ind w:firstLine="540"/>
        <w:jc w:val="both"/>
      </w:pPr>
      <w:r>
        <w:t xml:space="preserve">где </w:t>
      </w:r>
      <w:r>
        <w:rPr>
          <w:noProof/>
          <w:position w:val="-12"/>
        </w:rPr>
        <w:drawing>
          <wp:inline distT="0" distB="0" distL="0" distR="0">
            <wp:extent cx="537210" cy="30861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общее колич</w:t>
      </w:r>
      <w:r>
        <w:t>ество случаев со смертельным исходом в результате аварий, произошедших на гидротехнических сооружениях за 10-летний период, предшествующий отчетному году.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72. Сбор данных о количестве случаев со смертельным исходом в результате аварий, произошедших на гидр</w:t>
      </w:r>
      <w:r>
        <w:t>отехнических сооружениях, осуществляется Федеральной службой по экологическому, технологическому и атомному надзору на основании актов о несчастных случаях на производстве, оформленных в соответствии с трудовым законодательством.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>73. Значение показателя "с</w:t>
      </w:r>
      <w:r>
        <w:t xml:space="preserve">нижение количества случаев со смертельным исходом в результате аварий, произошедших на гидротехнических сооружениях", равное нулю или превышающее нулевое значение, свидетельствует о положительной динамике снижения количества случаев со смертельным исходом </w:t>
      </w:r>
      <w:r>
        <w:t>в результате аварий, произошедших на гидротехнических сооружениях, за отчетный год.</w:t>
      </w:r>
    </w:p>
    <w:p w:rsidR="006F08CF" w:rsidRDefault="009317FF">
      <w:pPr>
        <w:pStyle w:val="ConsPlusNormal0"/>
        <w:spacing w:before="240"/>
        <w:ind w:firstLine="540"/>
        <w:jc w:val="both"/>
      </w:pPr>
      <w:r>
        <w:t xml:space="preserve">74 - 77. Утратили силу с 1 сентября 2024 года. - </w:t>
      </w:r>
      <w:hyperlink r:id="rId46" w:tooltip="Постановление Правительства РФ от 03.05.2024 N 566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03.05.2024 N 566.</w:t>
      </w:r>
    </w:p>
    <w:p w:rsidR="006F08CF" w:rsidRDefault="006F08CF">
      <w:pPr>
        <w:pStyle w:val="ConsPlusNormal0"/>
        <w:jc w:val="both"/>
      </w:pPr>
    </w:p>
    <w:p w:rsidR="006F08CF" w:rsidRDefault="006F08CF">
      <w:pPr>
        <w:pStyle w:val="ConsPlusNormal0"/>
        <w:jc w:val="both"/>
      </w:pPr>
    </w:p>
    <w:p w:rsidR="006F08CF" w:rsidRDefault="006F08C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08CF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FF" w:rsidRDefault="009317FF">
      <w:r>
        <w:separator/>
      </w:r>
    </w:p>
  </w:endnote>
  <w:endnote w:type="continuationSeparator" w:id="0">
    <w:p w:rsidR="009317FF" w:rsidRDefault="0093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CF" w:rsidRDefault="006F08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F08C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F08CF" w:rsidRDefault="009317F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F08CF" w:rsidRDefault="009317F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F08CF" w:rsidRDefault="009317F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52EE">
            <w:rPr>
              <w:rFonts w:ascii="Tahoma" w:hAnsi="Tahoma" w:cs="Tahoma"/>
              <w:noProof/>
            </w:rPr>
            <w:t>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52EE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6F08CF" w:rsidRDefault="009317F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8CF" w:rsidRDefault="006F08C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F08C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F08CF" w:rsidRDefault="009317F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6F08CF" w:rsidRDefault="009317F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F08CF" w:rsidRDefault="009317F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52E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52EE">
            <w:rPr>
              <w:rFonts w:ascii="Tahoma" w:hAnsi="Tahoma" w:cs="Tahoma"/>
              <w:noProof/>
            </w:rPr>
            <w:t>18</w:t>
          </w:r>
          <w:r>
            <w:fldChar w:fldCharType="end"/>
          </w:r>
        </w:p>
      </w:tc>
    </w:tr>
  </w:tbl>
  <w:p w:rsidR="006F08CF" w:rsidRDefault="009317F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FF" w:rsidRDefault="009317FF">
      <w:r>
        <w:separator/>
      </w:r>
    </w:p>
  </w:footnote>
  <w:footnote w:type="continuationSeparator" w:id="0">
    <w:p w:rsidR="009317FF" w:rsidRDefault="0093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F08C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F08CF" w:rsidRDefault="009317F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30.06.2021 N 1080</w:t>
          </w:r>
          <w:r>
            <w:rPr>
              <w:rFonts w:ascii="Tahoma" w:hAnsi="Tahoma" w:cs="Tahoma"/>
              <w:sz w:val="16"/>
              <w:szCs w:val="16"/>
            </w:rPr>
            <w:br/>
            <w:t>(ред. от 03.05.2024)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федеральном государственном надзоре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област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F08CF" w:rsidRDefault="009317F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6F08CF" w:rsidRDefault="006F08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F08CF" w:rsidRDefault="006F08C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F08C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F08CF" w:rsidRDefault="009317F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30.06.2021 N 1080</w:t>
          </w:r>
          <w:r>
            <w:rPr>
              <w:rFonts w:ascii="Tahoma" w:hAnsi="Tahoma" w:cs="Tahoma"/>
              <w:sz w:val="16"/>
              <w:szCs w:val="16"/>
            </w:rPr>
            <w:br/>
            <w:t>(ред. от 03.05.2024)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федеральном государственном надзоре в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област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F08CF" w:rsidRDefault="009317F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10.04.2025</w:t>
          </w:r>
        </w:p>
      </w:tc>
    </w:tr>
  </w:tbl>
  <w:p w:rsidR="006F08CF" w:rsidRDefault="006F08C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F08CF" w:rsidRDefault="006F08C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CF"/>
    <w:rsid w:val="0041131E"/>
    <w:rsid w:val="006F08CF"/>
    <w:rsid w:val="009317FF"/>
    <w:rsid w:val="009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11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11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6062&amp;date=10.04.2025&amp;dst=100112&amp;field=134" TargetMode="External"/><Relationship Id="rId18" Type="http://schemas.openxmlformats.org/officeDocument/2006/relationships/hyperlink" Target="https://login.consultant.ru/link/?req=doc&amp;base=LAW&amp;n=471020&amp;date=10.04.2025&amp;dst=100350&amp;field=134" TargetMode="External"/><Relationship Id="rId26" Type="http://schemas.openxmlformats.org/officeDocument/2006/relationships/hyperlink" Target="https://login.consultant.ru/link/?req=doc&amp;base=LAW&amp;n=482692&amp;date=10.04.2025&amp;dst=101918&amp;field=134" TargetMode="External"/><Relationship Id="rId39" Type="http://schemas.openxmlformats.org/officeDocument/2006/relationships/hyperlink" Target="https://login.consultant.ru/link/?req=doc&amp;base=LAW&amp;n=476062&amp;date=10.04.2025&amp;dst=10012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2416&amp;date=10.04.2025" TargetMode="External"/><Relationship Id="rId34" Type="http://schemas.openxmlformats.org/officeDocument/2006/relationships/hyperlink" Target="https://login.consultant.ru/link/?req=doc&amp;base=LAW&amp;n=495001&amp;date=10.04.2025&amp;dst=100225&amp;field=134" TargetMode="External"/><Relationship Id="rId42" Type="http://schemas.openxmlformats.org/officeDocument/2006/relationships/hyperlink" Target="https://login.consultant.ru/link/?req=doc&amp;base=LAW&amp;n=462416&amp;date=10.04.2025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76062&amp;date=10.04.2025&amp;dst=100112&amp;field=134" TargetMode="External"/><Relationship Id="rId12" Type="http://schemas.openxmlformats.org/officeDocument/2006/relationships/hyperlink" Target="https://login.consultant.ru/link/?req=doc&amp;base=LAW&amp;n=495001&amp;date=10.04.2025" TargetMode="External"/><Relationship Id="rId17" Type="http://schemas.openxmlformats.org/officeDocument/2006/relationships/hyperlink" Target="https://login.consultant.ru/link/?req=doc&amp;base=LAW&amp;n=471020&amp;date=10.04.2025&amp;dst=100324&amp;field=134" TargetMode="External"/><Relationship Id="rId25" Type="http://schemas.openxmlformats.org/officeDocument/2006/relationships/hyperlink" Target="https://login.consultant.ru/link/?req=doc&amp;base=LAW&amp;n=476153&amp;date=10.04.2025&amp;dst=100010&amp;field=134" TargetMode="External"/><Relationship Id="rId33" Type="http://schemas.openxmlformats.org/officeDocument/2006/relationships/hyperlink" Target="https://login.consultant.ru/link/?req=doc&amp;base=LAW&amp;n=495001&amp;date=10.04.2025" TargetMode="External"/><Relationship Id="rId38" Type="http://schemas.openxmlformats.org/officeDocument/2006/relationships/hyperlink" Target="https://login.consultant.ru/link/?req=doc&amp;base=LAW&amp;n=495001&amp;date=10.04.2025&amp;dst=100428&amp;field=134" TargetMode="External"/><Relationship Id="rId46" Type="http://schemas.openxmlformats.org/officeDocument/2006/relationships/hyperlink" Target="https://login.consultant.ru/link/?req=doc&amp;base=LAW&amp;n=476062&amp;date=10.04.2025&amp;dst=100127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1020&amp;date=10.04.2025&amp;dst=100316&amp;field=134" TargetMode="External"/><Relationship Id="rId20" Type="http://schemas.openxmlformats.org/officeDocument/2006/relationships/hyperlink" Target="https://login.consultant.ru/link/?req=doc&amp;base=LAW&amp;n=495001&amp;date=10.04.2025&amp;dst=100406&amp;field=134" TargetMode="External"/><Relationship Id="rId29" Type="http://schemas.openxmlformats.org/officeDocument/2006/relationships/hyperlink" Target="https://login.consultant.ru/link/?req=doc&amp;base=LAW&amp;n=476062&amp;date=10.04.2025&amp;dst=100116&amp;field=134" TargetMode="External"/><Relationship Id="rId4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22175&amp;date=10.04.2025&amp;dst=100011&amp;field=134" TargetMode="External"/><Relationship Id="rId24" Type="http://schemas.openxmlformats.org/officeDocument/2006/relationships/hyperlink" Target="https://login.consultant.ru/link/?req=doc&amp;base=LAW&amp;n=462416&amp;date=10.04.2025" TargetMode="External"/><Relationship Id="rId32" Type="http://schemas.openxmlformats.org/officeDocument/2006/relationships/hyperlink" Target="https://login.consultant.ru/link/?req=doc&amp;base=LAW&amp;n=492886&amp;date=10.04.2025&amp;dst=100012&amp;field=134" TargetMode="External"/><Relationship Id="rId37" Type="http://schemas.openxmlformats.org/officeDocument/2006/relationships/hyperlink" Target="https://login.consultant.ru/link/?req=doc&amp;base=LAW&amp;n=476062&amp;date=10.04.2025&amp;dst=100126&amp;field=134" TargetMode="External"/><Relationship Id="rId40" Type="http://schemas.openxmlformats.org/officeDocument/2006/relationships/image" Target="media/image1.wmf"/><Relationship Id="rId45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2416&amp;date=10.04.2025&amp;dst=100048&amp;field=134" TargetMode="External"/><Relationship Id="rId23" Type="http://schemas.openxmlformats.org/officeDocument/2006/relationships/hyperlink" Target="https://login.consultant.ru/link/?req=doc&amp;base=LAW&amp;n=476062&amp;date=10.04.2025&amp;dst=100114&amp;field=134" TargetMode="External"/><Relationship Id="rId28" Type="http://schemas.openxmlformats.org/officeDocument/2006/relationships/hyperlink" Target="https://login.consultant.ru/link/?req=doc&amp;base=LAW&amp;n=475054&amp;date=10.04.2025" TargetMode="External"/><Relationship Id="rId36" Type="http://schemas.openxmlformats.org/officeDocument/2006/relationships/hyperlink" Target="https://login.consultant.ru/link/?req=doc&amp;base=LAW&amp;n=476062&amp;date=10.04.2025&amp;dst=100125&amp;field=134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300&amp;date=10.04.2025" TargetMode="External"/><Relationship Id="rId19" Type="http://schemas.openxmlformats.org/officeDocument/2006/relationships/hyperlink" Target="https://login.consultant.ru/link/?req=doc&amp;base=LAW&amp;n=495001&amp;date=10.04.2025&amp;dst=100315&amp;field=134" TargetMode="External"/><Relationship Id="rId31" Type="http://schemas.openxmlformats.org/officeDocument/2006/relationships/hyperlink" Target="https://login.consultant.ru/link/?req=doc&amp;base=LAW&amp;n=495001&amp;date=10.04.2025" TargetMode="External"/><Relationship Id="rId44" Type="http://schemas.openxmlformats.org/officeDocument/2006/relationships/image" Target="media/image4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296&amp;date=10.04.2025" TargetMode="External"/><Relationship Id="rId14" Type="http://schemas.openxmlformats.org/officeDocument/2006/relationships/hyperlink" Target="https://login.consultant.ru/link/?req=doc&amp;base=LAW&amp;n=476062&amp;date=10.04.2025&amp;dst=100113&amp;field=134" TargetMode="External"/><Relationship Id="rId22" Type="http://schemas.openxmlformats.org/officeDocument/2006/relationships/hyperlink" Target="https://login.consultant.ru/link/?req=doc&amp;base=LAW&amp;n=476153&amp;date=10.04.2025&amp;dst=100010&amp;field=134" TargetMode="External"/><Relationship Id="rId27" Type="http://schemas.openxmlformats.org/officeDocument/2006/relationships/hyperlink" Target="https://login.consultant.ru/link/?req=doc&amp;base=LAW&amp;n=495001&amp;date=10.04.2025" TargetMode="External"/><Relationship Id="rId30" Type="http://schemas.openxmlformats.org/officeDocument/2006/relationships/hyperlink" Target="https://login.consultant.ru/link/?req=doc&amp;base=LAW&amp;n=476062&amp;date=10.04.2025&amp;dst=100123&amp;field=134" TargetMode="External"/><Relationship Id="rId35" Type="http://schemas.openxmlformats.org/officeDocument/2006/relationships/hyperlink" Target="https://login.consultant.ru/link/?req=doc&amp;base=LAW&amp;n=495001&amp;date=10.04.2025&amp;dst=100225&amp;field=134" TargetMode="External"/><Relationship Id="rId43" Type="http://schemas.openxmlformats.org/officeDocument/2006/relationships/image" Target="media/image3.wmf"/><Relationship Id="rId48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462416&amp;date=10.04.2025&amp;dst=153&amp;field=134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7745</Words>
  <Characters>44149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30.06.2021 N 1080
(ред. от 03.05.2024)
"О федеральном государственном надзоре в области безопасности гидротехнических сооружений"
(вместе с "Положением о федеральном государственном надзоре в области безопасности гидротех</vt:lpstr>
    </vt:vector>
  </TitlesOfParts>
  <Company>КонсультантПлюс Версия 4024.00.50</Company>
  <LinksUpToDate>false</LinksUpToDate>
  <CharactersWithSpaces>51791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30.06.2021 N 1080
(ред. от 03.05.2024)
"О федеральном государственном надзоре в области безопасности гидротехнических сооружений"
(вместе с "Положением о федеральном государственном надзоре в области безопасности гидротехнических сооружений")</dc:title>
  <dc:creator>Delo08</dc:creator>
  <cp:lastModifiedBy>Delo08</cp:lastModifiedBy>
  <cp:revision>3</cp:revision>
  <dcterms:created xsi:type="dcterms:W3CDTF">2025-04-10T08:23:00Z</dcterms:created>
  <dcterms:modified xsi:type="dcterms:W3CDTF">2025-04-10T08:23:00Z</dcterms:modified>
</cp:coreProperties>
</file>